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BE6F52">
      <w:pPr>
        <w:pStyle w:val="Titolocopertina"/>
        <w:ind w:left="284"/>
      </w:pPr>
      <w:r>
        <w:t xml:space="preserve">GARA PER IL RINNOVO DELLA MANUTENZIONE DELLE LICENZE </w:t>
      </w:r>
      <w:r w:rsidR="008E1918">
        <w:t>BMC</w:t>
      </w:r>
      <w:r>
        <w:t xml:space="preserve"> PER 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DD5768">
      <w:pPr>
        <w:spacing w:line="276" w:lineRule="auto"/>
        <w:ind w:left="284"/>
        <w:jc w:val="both"/>
        <w:rPr>
          <w:rFonts w:asciiTheme="minorHAnsi" w:hAnsiTheme="minorHAnsi" w:cs="Arial"/>
          <w:bCs/>
          <w:sz w:val="20"/>
          <w:szCs w:val="20"/>
        </w:rPr>
      </w:pPr>
      <w:hyperlink r:id="rId8" w:history="1">
        <w:r w:rsidR="00BE6F52" w:rsidRPr="00BE6F52">
          <w:rPr>
            <w:rStyle w:val="Collegamentoipertestuale"/>
          </w:rPr>
          <w:t>ictconsip@postacert.consip.it</w:t>
        </w:r>
      </w:hyperlink>
    </w:p>
    <w:p w:rsidR="006C414B" w:rsidRDefault="006C414B">
      <w:pPr>
        <w:spacing w:line="276" w:lineRule="auto"/>
        <w:ind w:left="284"/>
        <w:jc w:val="both"/>
        <w:rPr>
          <w:rFonts w:asciiTheme="minorHAnsi" w:hAnsiTheme="minorHAnsi" w:cs="Arial"/>
          <w:b/>
          <w:bCs/>
          <w:sz w:val="20"/>
          <w:szCs w:val="20"/>
        </w:rPr>
      </w:pPr>
    </w:p>
    <w:p w:rsidR="00BE6F52" w:rsidRPr="00BE6F52" w:rsidRDefault="00BE6F52" w:rsidP="00BE6F52">
      <w:pPr>
        <w:spacing w:line="276" w:lineRule="auto"/>
        <w:ind w:left="284"/>
        <w:jc w:val="both"/>
        <w:rPr>
          <w:rFonts w:asciiTheme="minorHAnsi" w:hAnsiTheme="minorHAnsi" w:cs="Arial"/>
          <w:bCs/>
          <w:color w:val="0070C0"/>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1D39A6">
        <w:rPr>
          <w:rFonts w:asciiTheme="minorHAnsi" w:hAnsiTheme="minorHAnsi" w:cs="Arial"/>
          <w:bCs/>
          <w:sz w:val="20"/>
          <w:szCs w:val="20"/>
        </w:rPr>
        <w:t>17</w:t>
      </w:r>
      <w:r w:rsidR="00BE6F52" w:rsidRPr="00BE6F52">
        <w:rPr>
          <w:rFonts w:asciiTheme="minorHAnsi" w:hAnsiTheme="minorHAnsi" w:cs="Arial"/>
          <w:bCs/>
          <w:sz w:val="20"/>
          <w:szCs w:val="20"/>
        </w:rPr>
        <w:t>/0</w:t>
      </w:r>
      <w:r w:rsidR="008E1918">
        <w:rPr>
          <w:rFonts w:asciiTheme="minorHAnsi" w:hAnsiTheme="minorHAnsi" w:cs="Arial"/>
          <w:bCs/>
          <w:sz w:val="20"/>
          <w:szCs w:val="20"/>
        </w:rPr>
        <w:t>9</w:t>
      </w:r>
      <w:r w:rsidR="00BE6F52" w:rsidRPr="00BE6F52">
        <w:rPr>
          <w:rFonts w:asciiTheme="minorHAnsi" w:hAnsiTheme="minorHAnsi" w:cs="Arial"/>
          <w:bCs/>
          <w:sz w:val="20"/>
          <w:szCs w:val="20"/>
        </w:rPr>
        <w:t>/2021</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BE6F52" w:rsidRDefault="00A82C5B">
      <w:pPr>
        <w:spacing w:line="360" w:lineRule="auto"/>
        <w:ind w:left="284"/>
        <w:jc w:val="both"/>
        <w:rPr>
          <w:rFonts w:ascii="Calibri" w:hAnsi="Calibri" w:cs="Arial"/>
          <w:sz w:val="20"/>
          <w:szCs w:val="20"/>
        </w:rPr>
      </w:pPr>
      <w:r w:rsidRPr="00BE6F52">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ottenere la più proficua partecipazione da parte dei soggetti interessati;</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pubblicizzare al meglio le caratteristiche qualitative e tecniche dei beni e servizi oggetto di analisi;</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ricevere, da parte dei soggetti interessati, osservazioni e suggerimenti per una più compiuta conoscenza del mercato;</w:t>
      </w:r>
    </w:p>
    <w:p w:rsidR="006C414B" w:rsidRPr="00BE6F52" w:rsidRDefault="00A82C5B" w:rsidP="00FF7DDC">
      <w:pPr>
        <w:pStyle w:val="BodyText21"/>
        <w:numPr>
          <w:ilvl w:val="0"/>
          <w:numId w:val="2"/>
        </w:numPr>
        <w:tabs>
          <w:tab w:val="num" w:pos="360"/>
        </w:tabs>
        <w:spacing w:line="276" w:lineRule="auto"/>
        <w:ind w:left="568" w:hanging="284"/>
        <w:rPr>
          <w:rFonts w:ascii="Calibri" w:hAnsi="Calibri" w:cs="Arial"/>
          <w:sz w:val="20"/>
          <w:szCs w:val="20"/>
        </w:rPr>
      </w:pPr>
      <w:r w:rsidRPr="00BE6F52">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BE6F52">
        <w:rPr>
          <w:rFonts w:ascii="Calibri" w:hAnsi="Calibri" w:cs="Arial"/>
          <w:sz w:val="20"/>
          <w:szCs w:val="20"/>
        </w:rPr>
        <w:t>tà.</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BE6F52">
        <w:rPr>
          <w:rFonts w:asciiTheme="minorHAnsi" w:hAnsiTheme="minorHAnsi" w:cs="Arial"/>
          <w:bCs/>
          <w:sz w:val="20"/>
          <w:szCs w:val="20"/>
        </w:rPr>
        <w:t xml:space="preserve">per il rinnovo della manutenzione sulle licenze </w:t>
      </w:r>
      <w:r w:rsidR="001C6E7D">
        <w:rPr>
          <w:rFonts w:asciiTheme="minorHAnsi" w:hAnsiTheme="minorHAnsi" w:cs="Arial"/>
          <w:bCs/>
          <w:sz w:val="20"/>
          <w:szCs w:val="20"/>
        </w:rPr>
        <w:t>BMC</w:t>
      </w:r>
      <w:r w:rsidR="00BE6F52">
        <w:rPr>
          <w:rFonts w:asciiTheme="minorHAnsi" w:hAnsiTheme="minorHAnsi" w:cs="Arial"/>
          <w:bCs/>
          <w:sz w:val="20"/>
          <w:szCs w:val="20"/>
        </w:rPr>
        <w:t xml:space="preserve"> di Sogei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hyperlink r:id="rId10" w:history="1">
          <w:r w:rsidR="00BE6F52" w:rsidRPr="00BE6F52">
            <w:rPr>
              <w:rStyle w:val="Collegamentoipertestuale"/>
              <w:rFonts w:asciiTheme="minorHAnsi" w:hAnsiTheme="minorHAnsi"/>
              <w:sz w:val="20"/>
              <w:szCs w:val="20"/>
            </w:rPr>
            <w:t>ictconsip@postacert.consip.it</w:t>
          </w:r>
        </w:hyperlink>
      </w:hyperlink>
      <w:r w:rsidR="00BE6F52">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2332CA" w:rsidRDefault="007C1751" w:rsidP="00F9435A">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Sogei ha la necessità di rinnovare il </w:t>
      </w:r>
      <w:r w:rsidRPr="007C1751">
        <w:rPr>
          <w:rFonts w:asciiTheme="minorHAnsi" w:hAnsiTheme="minorHAnsi" w:cs="Arial"/>
          <w:bCs/>
          <w:sz w:val="20"/>
          <w:szCs w:val="20"/>
        </w:rPr>
        <w:t xml:space="preserve">servizio di manutenzione delle licenze </w:t>
      </w:r>
      <w:r w:rsidR="00F9435A">
        <w:rPr>
          <w:rFonts w:asciiTheme="minorHAnsi" w:hAnsiTheme="minorHAnsi" w:cs="Arial"/>
          <w:bCs/>
          <w:sz w:val="20"/>
          <w:szCs w:val="20"/>
        </w:rPr>
        <w:t>BMC, sia in ambito OPEN che Mainframe.</w:t>
      </w:r>
      <w:r w:rsidRPr="007C1751">
        <w:rPr>
          <w:rFonts w:asciiTheme="minorHAnsi" w:hAnsiTheme="minorHAnsi" w:cs="Arial"/>
          <w:bCs/>
          <w:sz w:val="20"/>
          <w:szCs w:val="20"/>
        </w:rPr>
        <w:t xml:space="preserve"> </w:t>
      </w:r>
      <w:r w:rsidR="00F9435A">
        <w:rPr>
          <w:rFonts w:asciiTheme="minorHAnsi" w:hAnsiTheme="minorHAnsi" w:cs="Arial"/>
          <w:bCs/>
          <w:sz w:val="20"/>
          <w:szCs w:val="20"/>
        </w:rPr>
        <w:t>L’acquisizione prevede anche l’acquisto di nuove licenze e servizi professionali.</w:t>
      </w:r>
    </w:p>
    <w:p w:rsidR="00F9435A" w:rsidRDefault="00F9435A" w:rsidP="00F9435A">
      <w:pPr>
        <w:spacing w:line="360" w:lineRule="auto"/>
        <w:ind w:left="284"/>
        <w:jc w:val="both"/>
        <w:rPr>
          <w:rFonts w:asciiTheme="minorHAnsi" w:hAnsiTheme="minorHAnsi" w:cs="Arial"/>
          <w:bCs/>
          <w:sz w:val="20"/>
          <w:szCs w:val="20"/>
        </w:rPr>
      </w:pPr>
      <w:r>
        <w:rPr>
          <w:rFonts w:asciiTheme="minorHAnsi" w:hAnsiTheme="minorHAnsi" w:cs="Arial"/>
          <w:bCs/>
          <w:sz w:val="20"/>
          <w:szCs w:val="20"/>
        </w:rPr>
        <w:t>Di seguito si riporta un elenco dei principali prodotti software compresi nell’ambito dell’iniziativa:</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Compuware </w:t>
      </w:r>
      <w:proofErr w:type="spellStart"/>
      <w:r w:rsidRPr="001D39A6">
        <w:rPr>
          <w:rFonts w:asciiTheme="minorHAnsi" w:hAnsiTheme="minorHAnsi" w:cs="Arial"/>
          <w:bCs/>
          <w:sz w:val="20"/>
          <w:szCs w:val="20"/>
          <w:lang w:val="en-US"/>
        </w:rPr>
        <w:t>Abend</w:t>
      </w:r>
      <w:proofErr w:type="spellEnd"/>
      <w:r w:rsidRPr="001D39A6">
        <w:rPr>
          <w:rFonts w:asciiTheme="minorHAnsi" w:hAnsiTheme="minorHAnsi" w:cs="Arial"/>
          <w:bCs/>
          <w:sz w:val="20"/>
          <w:szCs w:val="20"/>
          <w:lang w:val="en-US"/>
        </w:rPr>
        <w:t>-AID</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AMI APPTUNE for DB2 </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BMC AMI Catalog Manager for DB2</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Helix IT Service Management </w:t>
      </w:r>
      <w:proofErr w:type="spellStart"/>
      <w:r w:rsidRPr="001D39A6">
        <w:rPr>
          <w:rFonts w:asciiTheme="minorHAnsi" w:hAnsiTheme="minorHAnsi" w:cs="Arial"/>
          <w:bCs/>
          <w:sz w:val="20"/>
          <w:szCs w:val="20"/>
          <w:lang w:val="en-US"/>
        </w:rPr>
        <w:t>OnPrem</w:t>
      </w:r>
      <w:proofErr w:type="spellEnd"/>
      <w:r w:rsidRPr="001D39A6">
        <w:rPr>
          <w:rFonts w:asciiTheme="minorHAnsi" w:hAnsiTheme="minorHAnsi" w:cs="Arial"/>
          <w:bCs/>
          <w:sz w:val="20"/>
          <w:szCs w:val="20"/>
          <w:lang w:val="en-US"/>
        </w:rPr>
        <w:t xml:space="preserve"> - Asset Management</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BMC Discovery for Data Center</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Helix IT Service Management </w:t>
      </w:r>
      <w:proofErr w:type="spellStart"/>
      <w:r w:rsidRPr="001D39A6">
        <w:rPr>
          <w:rFonts w:asciiTheme="minorHAnsi" w:hAnsiTheme="minorHAnsi" w:cs="Arial"/>
          <w:bCs/>
          <w:sz w:val="20"/>
          <w:szCs w:val="20"/>
          <w:lang w:val="en-US"/>
        </w:rPr>
        <w:t>OnPrem</w:t>
      </w:r>
      <w:proofErr w:type="spellEnd"/>
      <w:r w:rsidRPr="001D39A6">
        <w:rPr>
          <w:rFonts w:asciiTheme="minorHAnsi" w:hAnsiTheme="minorHAnsi" w:cs="Arial"/>
          <w:bCs/>
          <w:sz w:val="20"/>
          <w:szCs w:val="20"/>
          <w:lang w:val="en-US"/>
        </w:rPr>
        <w:t xml:space="preserve"> - Service Level Management</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proofErr w:type="spellStart"/>
      <w:r w:rsidRPr="001D39A6">
        <w:rPr>
          <w:rFonts w:asciiTheme="minorHAnsi" w:hAnsiTheme="minorHAnsi" w:cs="Arial"/>
          <w:bCs/>
          <w:sz w:val="20"/>
          <w:szCs w:val="20"/>
          <w:lang w:val="en-US"/>
        </w:rPr>
        <w:t>TrueSight</w:t>
      </w:r>
      <w:proofErr w:type="spellEnd"/>
      <w:r w:rsidRPr="001D39A6">
        <w:rPr>
          <w:rFonts w:asciiTheme="minorHAnsi" w:hAnsiTheme="minorHAnsi" w:cs="Arial"/>
          <w:bCs/>
          <w:sz w:val="20"/>
          <w:szCs w:val="20"/>
          <w:lang w:val="en-US"/>
        </w:rPr>
        <w:t xml:space="preserve"> Automation Suite</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Helix IT Service Management </w:t>
      </w:r>
      <w:proofErr w:type="spellStart"/>
      <w:r w:rsidRPr="001D39A6">
        <w:rPr>
          <w:rFonts w:asciiTheme="minorHAnsi" w:hAnsiTheme="minorHAnsi" w:cs="Arial"/>
          <w:bCs/>
          <w:sz w:val="20"/>
          <w:szCs w:val="20"/>
          <w:lang w:val="en-US"/>
        </w:rPr>
        <w:t>OnPrem</w:t>
      </w:r>
      <w:proofErr w:type="spellEnd"/>
      <w:r w:rsidRPr="001D39A6">
        <w:rPr>
          <w:rFonts w:asciiTheme="minorHAnsi" w:hAnsiTheme="minorHAnsi" w:cs="Arial"/>
          <w:bCs/>
          <w:sz w:val="20"/>
          <w:szCs w:val="20"/>
          <w:lang w:val="en-US"/>
        </w:rPr>
        <w:t xml:space="preserve"> - Change Management</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LEON Automate IT</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BMC Discovery for Multi-Cloud</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Helix IT Service Management </w:t>
      </w:r>
      <w:proofErr w:type="spellStart"/>
      <w:r w:rsidRPr="001D39A6">
        <w:rPr>
          <w:rFonts w:asciiTheme="minorHAnsi" w:hAnsiTheme="minorHAnsi" w:cs="Arial"/>
          <w:bCs/>
          <w:sz w:val="20"/>
          <w:szCs w:val="20"/>
          <w:lang w:val="en-US"/>
        </w:rPr>
        <w:t>OnPrem</w:t>
      </w:r>
      <w:proofErr w:type="spellEnd"/>
      <w:r w:rsidRPr="001D39A6">
        <w:rPr>
          <w:rFonts w:asciiTheme="minorHAnsi" w:hAnsiTheme="minorHAnsi" w:cs="Arial"/>
          <w:bCs/>
          <w:sz w:val="20"/>
          <w:szCs w:val="20"/>
          <w:lang w:val="en-US"/>
        </w:rPr>
        <w:t xml:space="preserve"> - Knowledge Management</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proofErr w:type="spellStart"/>
      <w:r w:rsidRPr="001D39A6">
        <w:rPr>
          <w:rFonts w:asciiTheme="minorHAnsi" w:hAnsiTheme="minorHAnsi" w:cs="Arial"/>
          <w:bCs/>
          <w:sz w:val="20"/>
          <w:szCs w:val="20"/>
          <w:lang w:val="en-US"/>
        </w:rPr>
        <w:t>TrueSight</w:t>
      </w:r>
      <w:proofErr w:type="spellEnd"/>
      <w:r w:rsidRPr="001D39A6">
        <w:rPr>
          <w:rFonts w:asciiTheme="minorHAnsi" w:hAnsiTheme="minorHAnsi" w:cs="Arial"/>
          <w:bCs/>
          <w:sz w:val="20"/>
          <w:szCs w:val="20"/>
          <w:lang w:val="en-US"/>
        </w:rPr>
        <w:t xml:space="preserve"> Operations Management</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Helix IT Service Management </w:t>
      </w:r>
      <w:proofErr w:type="spellStart"/>
      <w:r w:rsidRPr="001D39A6">
        <w:rPr>
          <w:rFonts w:asciiTheme="minorHAnsi" w:hAnsiTheme="minorHAnsi" w:cs="Arial"/>
          <w:bCs/>
          <w:sz w:val="20"/>
          <w:szCs w:val="20"/>
          <w:lang w:val="en-US"/>
        </w:rPr>
        <w:t>OnPrem</w:t>
      </w:r>
      <w:proofErr w:type="spellEnd"/>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proofErr w:type="spellStart"/>
      <w:r w:rsidRPr="001D39A6">
        <w:rPr>
          <w:rFonts w:asciiTheme="minorHAnsi" w:hAnsiTheme="minorHAnsi" w:cs="Arial"/>
          <w:bCs/>
          <w:sz w:val="20"/>
          <w:szCs w:val="20"/>
          <w:lang w:val="en-US"/>
        </w:rPr>
        <w:t>Truesight</w:t>
      </w:r>
      <w:proofErr w:type="spellEnd"/>
      <w:r w:rsidRPr="001D39A6">
        <w:rPr>
          <w:rFonts w:asciiTheme="minorHAnsi" w:hAnsiTheme="minorHAnsi" w:cs="Arial"/>
          <w:bCs/>
          <w:sz w:val="20"/>
          <w:szCs w:val="20"/>
          <w:lang w:val="en-US"/>
        </w:rPr>
        <w:t xml:space="preserve"> Automation for Servers</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Helix IT Service Management </w:t>
      </w:r>
      <w:proofErr w:type="spellStart"/>
      <w:r w:rsidRPr="001D39A6">
        <w:rPr>
          <w:rFonts w:asciiTheme="minorHAnsi" w:hAnsiTheme="minorHAnsi" w:cs="Arial"/>
          <w:bCs/>
          <w:sz w:val="20"/>
          <w:szCs w:val="20"/>
          <w:lang w:val="en-US"/>
        </w:rPr>
        <w:t>OnPrem</w:t>
      </w:r>
      <w:proofErr w:type="spellEnd"/>
      <w:r w:rsidRPr="001D39A6">
        <w:rPr>
          <w:rFonts w:asciiTheme="minorHAnsi" w:hAnsiTheme="minorHAnsi" w:cs="Arial"/>
          <w:bCs/>
          <w:sz w:val="20"/>
          <w:szCs w:val="20"/>
          <w:lang w:val="en-US"/>
        </w:rPr>
        <w:t xml:space="preserve"> - Service Desk</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proofErr w:type="spellStart"/>
      <w:r w:rsidRPr="001D39A6">
        <w:rPr>
          <w:rFonts w:asciiTheme="minorHAnsi" w:hAnsiTheme="minorHAnsi" w:cs="Arial"/>
          <w:bCs/>
          <w:sz w:val="20"/>
          <w:szCs w:val="20"/>
          <w:lang w:val="en-US"/>
        </w:rPr>
        <w:t>TrueSight</w:t>
      </w:r>
      <w:proofErr w:type="spellEnd"/>
      <w:r w:rsidRPr="001D39A6">
        <w:rPr>
          <w:rFonts w:asciiTheme="minorHAnsi" w:hAnsiTheme="minorHAnsi" w:cs="Arial"/>
          <w:bCs/>
          <w:sz w:val="20"/>
          <w:szCs w:val="20"/>
          <w:lang w:val="en-US"/>
        </w:rPr>
        <w:t xml:space="preserve"> Smart Reporting - Server Automation</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proofErr w:type="spellStart"/>
      <w:r w:rsidRPr="001D39A6">
        <w:rPr>
          <w:rFonts w:asciiTheme="minorHAnsi" w:hAnsiTheme="minorHAnsi" w:cs="Arial"/>
          <w:bCs/>
          <w:sz w:val="20"/>
          <w:szCs w:val="20"/>
          <w:lang w:val="en-US"/>
        </w:rPr>
        <w:t>TrueSight</w:t>
      </w:r>
      <w:proofErr w:type="spellEnd"/>
      <w:r w:rsidRPr="001D39A6">
        <w:rPr>
          <w:rFonts w:asciiTheme="minorHAnsi" w:hAnsiTheme="minorHAnsi" w:cs="Arial"/>
          <w:bCs/>
          <w:sz w:val="20"/>
          <w:szCs w:val="20"/>
          <w:lang w:val="en-US"/>
        </w:rPr>
        <w:t xml:space="preserve"> Automation Suite</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proofErr w:type="spellStart"/>
      <w:r w:rsidRPr="001D39A6">
        <w:rPr>
          <w:rFonts w:asciiTheme="minorHAnsi" w:hAnsiTheme="minorHAnsi" w:cs="Arial"/>
          <w:bCs/>
          <w:sz w:val="20"/>
          <w:szCs w:val="20"/>
          <w:lang w:val="en-US"/>
        </w:rPr>
        <w:t>TrueSight</w:t>
      </w:r>
      <w:proofErr w:type="spellEnd"/>
      <w:r w:rsidRPr="001D39A6">
        <w:rPr>
          <w:rFonts w:asciiTheme="minorHAnsi" w:hAnsiTheme="minorHAnsi" w:cs="Arial"/>
          <w:bCs/>
          <w:sz w:val="20"/>
          <w:szCs w:val="20"/>
          <w:lang w:val="en-US"/>
        </w:rPr>
        <w:t xml:space="preserve"> Orchestration</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proofErr w:type="spellStart"/>
      <w:r w:rsidRPr="001D39A6">
        <w:rPr>
          <w:rFonts w:asciiTheme="minorHAnsi" w:hAnsiTheme="minorHAnsi" w:cs="Arial"/>
          <w:bCs/>
          <w:sz w:val="20"/>
          <w:szCs w:val="20"/>
          <w:lang w:val="en-US"/>
        </w:rPr>
        <w:t>TrueSight</w:t>
      </w:r>
      <w:proofErr w:type="spellEnd"/>
      <w:r w:rsidRPr="001D39A6">
        <w:rPr>
          <w:rFonts w:asciiTheme="minorHAnsi" w:hAnsiTheme="minorHAnsi" w:cs="Arial"/>
          <w:bCs/>
          <w:sz w:val="20"/>
          <w:szCs w:val="20"/>
          <w:lang w:val="en-US"/>
        </w:rPr>
        <w:t xml:space="preserve"> Operations Management </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BMC Compuware File-AID</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HARMAN Middleware Automation</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BMC AMI Ops</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BMC Compuware Topaz Enterprise Data</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BMC Compuware Topaz Program Analysis</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UNLOAD PLUS for DB2</w:t>
      </w:r>
    </w:p>
    <w:p w:rsidR="001D39A6" w:rsidRPr="001D39A6" w:rsidRDefault="001D39A6" w:rsidP="001D39A6">
      <w:pPr>
        <w:pStyle w:val="Paragrafoelenco"/>
        <w:numPr>
          <w:ilvl w:val="0"/>
          <w:numId w:val="10"/>
        </w:numPr>
        <w:spacing w:line="360" w:lineRule="auto"/>
        <w:jc w:val="both"/>
        <w:rPr>
          <w:rFonts w:asciiTheme="minorHAnsi" w:hAnsiTheme="minorHAnsi" w:cs="Arial"/>
          <w:bCs/>
          <w:sz w:val="20"/>
          <w:szCs w:val="20"/>
          <w:lang w:val="en-US"/>
        </w:rPr>
      </w:pPr>
      <w:r w:rsidRPr="001D39A6">
        <w:rPr>
          <w:rFonts w:asciiTheme="minorHAnsi" w:hAnsiTheme="minorHAnsi" w:cs="Arial"/>
          <w:bCs/>
          <w:sz w:val="20"/>
          <w:szCs w:val="20"/>
          <w:lang w:val="en-US"/>
        </w:rPr>
        <w:t xml:space="preserve">BMC Compuware </w:t>
      </w:r>
      <w:proofErr w:type="spellStart"/>
      <w:r w:rsidRPr="001D39A6">
        <w:rPr>
          <w:rFonts w:asciiTheme="minorHAnsi" w:hAnsiTheme="minorHAnsi" w:cs="Arial"/>
          <w:bCs/>
          <w:sz w:val="20"/>
          <w:szCs w:val="20"/>
          <w:lang w:val="en-US"/>
        </w:rPr>
        <w:t>Xpediter</w:t>
      </w:r>
      <w:proofErr w:type="spellEnd"/>
    </w:p>
    <w:p w:rsidR="003211B1" w:rsidRPr="001D39A6" w:rsidRDefault="001D39A6" w:rsidP="001D39A6">
      <w:pPr>
        <w:pStyle w:val="Paragrafoelenco"/>
        <w:numPr>
          <w:ilvl w:val="0"/>
          <w:numId w:val="10"/>
        </w:numPr>
        <w:spacing w:line="360" w:lineRule="auto"/>
        <w:jc w:val="both"/>
        <w:rPr>
          <w:rFonts w:asciiTheme="minorHAnsi" w:hAnsiTheme="minorHAnsi" w:cs="Arial"/>
          <w:bCs/>
          <w:sz w:val="20"/>
          <w:szCs w:val="20"/>
        </w:rPr>
      </w:pPr>
      <w:r w:rsidRPr="001D39A6">
        <w:rPr>
          <w:rFonts w:asciiTheme="minorHAnsi" w:hAnsiTheme="minorHAnsi" w:cs="Arial"/>
          <w:bCs/>
          <w:sz w:val="20"/>
          <w:szCs w:val="20"/>
          <w:lang w:val="en-US"/>
        </w:rPr>
        <w:t xml:space="preserve">BMC Helix Digital Workplace Advanced </w:t>
      </w:r>
      <w:proofErr w:type="spellStart"/>
      <w:r w:rsidRPr="001D39A6">
        <w:rPr>
          <w:rFonts w:asciiTheme="minorHAnsi" w:hAnsiTheme="minorHAnsi" w:cs="Arial"/>
          <w:bCs/>
          <w:sz w:val="20"/>
          <w:szCs w:val="20"/>
          <w:lang w:val="en-US"/>
        </w:rPr>
        <w:t>OnPrem</w:t>
      </w:r>
      <w:proofErr w:type="spellEnd"/>
    </w:p>
    <w:p w:rsidR="001D39A6" w:rsidRDefault="001D39A6" w:rsidP="002332CA">
      <w:pPr>
        <w:spacing w:line="360" w:lineRule="auto"/>
        <w:ind w:left="284"/>
        <w:jc w:val="both"/>
        <w:rPr>
          <w:rFonts w:asciiTheme="minorHAnsi" w:hAnsiTheme="minorHAnsi" w:cs="Arial"/>
          <w:bCs/>
          <w:sz w:val="20"/>
          <w:szCs w:val="20"/>
          <w:u w:val="single"/>
        </w:rPr>
      </w:pPr>
    </w:p>
    <w:p w:rsidR="00184B56" w:rsidRDefault="00184B56" w:rsidP="002332CA">
      <w:pPr>
        <w:spacing w:line="360" w:lineRule="auto"/>
        <w:ind w:left="284"/>
        <w:jc w:val="both"/>
        <w:rPr>
          <w:rFonts w:asciiTheme="minorHAnsi" w:hAnsiTheme="minorHAnsi" w:cs="Arial"/>
          <w:bCs/>
          <w:sz w:val="20"/>
          <w:szCs w:val="20"/>
        </w:rPr>
      </w:pPr>
      <w:r w:rsidRPr="00184B56">
        <w:rPr>
          <w:rFonts w:asciiTheme="minorHAnsi" w:hAnsiTheme="minorHAnsi" w:cs="Arial"/>
          <w:bCs/>
          <w:sz w:val="20"/>
          <w:szCs w:val="20"/>
          <w:u w:val="single"/>
        </w:rPr>
        <w:t>Durata del contratto</w:t>
      </w:r>
      <w:r w:rsidRPr="00184B56">
        <w:rPr>
          <w:rFonts w:asciiTheme="minorHAnsi" w:hAnsiTheme="minorHAnsi" w:cs="Arial"/>
          <w:bCs/>
          <w:sz w:val="20"/>
          <w:szCs w:val="20"/>
        </w:rPr>
        <w:t>: 36 mesi.</w:t>
      </w:r>
    </w:p>
    <w:p w:rsidR="006C414B" w:rsidRPr="002332CA" w:rsidRDefault="003211B1" w:rsidP="002332CA">
      <w:pPr>
        <w:spacing w:line="360" w:lineRule="auto"/>
        <w:ind w:left="284"/>
        <w:jc w:val="both"/>
        <w:rPr>
          <w:rFonts w:asciiTheme="minorHAnsi" w:hAnsiTheme="minorHAnsi" w:cs="Arial"/>
          <w:bCs/>
          <w:sz w:val="20"/>
          <w:szCs w:val="20"/>
        </w:rPr>
      </w:pPr>
      <w:r>
        <w:rPr>
          <w:rFonts w:ascii="Calibri" w:hAnsi="Calibri" w:cs="Arial"/>
          <w:sz w:val="20"/>
          <w:szCs w:val="20"/>
        </w:rPr>
        <w:lastRenderedPageBreak/>
        <w:t>S</w:t>
      </w:r>
      <w:r w:rsidRPr="00694206">
        <w:rPr>
          <w:rFonts w:ascii="Calibri" w:hAnsi="Calibri" w:cs="Arial"/>
          <w:sz w:val="20"/>
          <w:szCs w:val="20"/>
        </w:rPr>
        <w:t>ulla scorta di una preliminare valutazione</w:t>
      </w:r>
      <w:r>
        <w:rPr>
          <w:rFonts w:ascii="Calibri" w:hAnsi="Calibri" w:cs="Arial"/>
          <w:sz w:val="20"/>
          <w:szCs w:val="20"/>
        </w:rPr>
        <w:t>, il valore del</w:t>
      </w:r>
      <w:r w:rsidRPr="00B2151D">
        <w:rPr>
          <w:rFonts w:ascii="Calibri" w:hAnsi="Calibri" w:cs="Arial"/>
          <w:sz w:val="20"/>
          <w:szCs w:val="20"/>
        </w:rPr>
        <w:t xml:space="preserve">l’acquisizione </w:t>
      </w:r>
      <w:r>
        <w:rPr>
          <w:rFonts w:ascii="Calibri" w:hAnsi="Calibri" w:cs="Arial"/>
          <w:sz w:val="20"/>
          <w:szCs w:val="20"/>
        </w:rPr>
        <w:t>ammonta</w:t>
      </w:r>
      <w:r w:rsidRPr="00B2151D">
        <w:rPr>
          <w:rFonts w:ascii="Calibri" w:hAnsi="Calibri" w:cs="Arial"/>
          <w:sz w:val="20"/>
          <w:szCs w:val="20"/>
        </w:rPr>
        <w:t xml:space="preserve"> complessivamente </w:t>
      </w:r>
      <w:r>
        <w:rPr>
          <w:rFonts w:ascii="Calibri" w:hAnsi="Calibri" w:cs="Arial"/>
          <w:sz w:val="20"/>
          <w:szCs w:val="20"/>
        </w:rPr>
        <w:t>a circa</w:t>
      </w:r>
      <w:r w:rsidRPr="002332CA">
        <w:rPr>
          <w:rFonts w:asciiTheme="minorHAnsi" w:hAnsiTheme="minorHAnsi" w:cs="Arial"/>
          <w:bCs/>
          <w:sz w:val="20"/>
          <w:szCs w:val="20"/>
        </w:rPr>
        <w:t xml:space="preserve"> </w:t>
      </w:r>
      <w:r w:rsidR="007C1751" w:rsidRPr="002332CA">
        <w:rPr>
          <w:rFonts w:asciiTheme="minorHAnsi" w:hAnsiTheme="minorHAnsi" w:cs="Arial"/>
          <w:bCs/>
          <w:sz w:val="20"/>
          <w:szCs w:val="20"/>
        </w:rPr>
        <w:t xml:space="preserve">€ </w:t>
      </w:r>
      <w:r w:rsidR="001D39A6">
        <w:rPr>
          <w:rFonts w:asciiTheme="minorHAnsi" w:hAnsiTheme="minorHAnsi" w:cs="Arial"/>
          <w:bCs/>
          <w:sz w:val="20"/>
          <w:szCs w:val="20"/>
        </w:rPr>
        <w:t>8</w:t>
      </w:r>
      <w:r w:rsidR="007C1751" w:rsidRPr="002332CA">
        <w:rPr>
          <w:rFonts w:asciiTheme="minorHAnsi" w:hAnsiTheme="minorHAnsi" w:cs="Arial"/>
          <w:bCs/>
          <w:sz w:val="20"/>
          <w:szCs w:val="20"/>
        </w:rPr>
        <w:t>.</w:t>
      </w:r>
      <w:r w:rsidR="001D39A6">
        <w:rPr>
          <w:rFonts w:asciiTheme="minorHAnsi" w:hAnsiTheme="minorHAnsi" w:cs="Arial"/>
          <w:bCs/>
          <w:sz w:val="20"/>
          <w:szCs w:val="20"/>
        </w:rPr>
        <w:t>0</w:t>
      </w:r>
      <w:bookmarkStart w:id="0" w:name="_GoBack"/>
      <w:bookmarkEnd w:id="0"/>
      <w:r w:rsidR="00F9435A">
        <w:rPr>
          <w:rFonts w:asciiTheme="minorHAnsi" w:hAnsiTheme="minorHAnsi" w:cs="Arial"/>
          <w:bCs/>
          <w:sz w:val="20"/>
          <w:szCs w:val="20"/>
        </w:rPr>
        <w:t>0</w:t>
      </w:r>
      <w:r w:rsidR="002332CA">
        <w:rPr>
          <w:rFonts w:asciiTheme="minorHAnsi" w:hAnsiTheme="minorHAnsi" w:cs="Arial"/>
          <w:bCs/>
          <w:sz w:val="20"/>
          <w:szCs w:val="20"/>
        </w:rPr>
        <w:t>0</w:t>
      </w:r>
      <w:r w:rsidR="007C1751" w:rsidRPr="002332CA">
        <w:rPr>
          <w:rFonts w:asciiTheme="minorHAnsi" w:hAnsiTheme="minorHAnsi" w:cs="Arial"/>
          <w:bCs/>
          <w:sz w:val="20"/>
          <w:szCs w:val="20"/>
        </w:rPr>
        <w:t>.</w:t>
      </w:r>
      <w:r w:rsidR="002332CA">
        <w:rPr>
          <w:rFonts w:asciiTheme="minorHAnsi" w:hAnsiTheme="minorHAnsi" w:cs="Arial"/>
          <w:bCs/>
          <w:sz w:val="20"/>
          <w:szCs w:val="20"/>
        </w:rPr>
        <w:t>000</w:t>
      </w:r>
      <w:r>
        <w:rPr>
          <w:rFonts w:asciiTheme="minorHAnsi" w:hAnsiTheme="minorHAnsi" w:cs="Arial"/>
          <w:bCs/>
          <w:sz w:val="20"/>
          <w:szCs w:val="20"/>
        </w:rPr>
        <w:t xml:space="preserve"> (IVA esclusa)</w:t>
      </w:r>
      <w:r w:rsidR="002332CA">
        <w:rPr>
          <w:rFonts w:asciiTheme="minorHAnsi" w:hAnsiTheme="minorHAnsi" w:cs="Arial"/>
          <w:bCs/>
          <w:sz w:val="20"/>
          <w:szCs w:val="20"/>
        </w:rPr>
        <w:t>.</w:t>
      </w:r>
    </w:p>
    <w:p w:rsidR="006C414B" w:rsidRDefault="006C414B">
      <w:pPr>
        <w:spacing w:line="360" w:lineRule="auto"/>
        <w:ind w:left="284"/>
        <w:jc w:val="both"/>
        <w:rPr>
          <w:rFonts w:asciiTheme="minorHAnsi" w:hAnsiTheme="minorHAnsi" w:cs="Arial"/>
          <w:bCs/>
          <w:color w:val="FF0000"/>
          <w:sz w:val="20"/>
          <w:szCs w:val="20"/>
        </w:rPr>
      </w:pPr>
    </w:p>
    <w:p w:rsidR="00920564" w:rsidRPr="00B362F5" w:rsidRDefault="00920564" w:rsidP="00920564">
      <w:pPr>
        <w:pStyle w:val="Titolo1"/>
        <w:numPr>
          <w:ilvl w:val="0"/>
          <w:numId w:val="0"/>
        </w:numPr>
        <w:spacing w:before="0" w:after="0" w:line="360" w:lineRule="auto"/>
        <w:rPr>
          <w:rFonts w:ascii="Calibri" w:hAnsi="Calibri"/>
          <w:szCs w:val="22"/>
        </w:rPr>
      </w:pPr>
      <w:r w:rsidRPr="00B362F5">
        <w:rPr>
          <w:rFonts w:ascii="Calibri" w:hAnsi="Calibri"/>
          <w:szCs w:val="22"/>
        </w:rPr>
        <w:t>Domande</w:t>
      </w:r>
    </w:p>
    <w:p w:rsidR="00920564" w:rsidRDefault="00920564" w:rsidP="00FF7DDC">
      <w:pPr>
        <w:numPr>
          <w:ilvl w:val="0"/>
          <w:numId w:val="6"/>
        </w:numPr>
        <w:spacing w:line="360"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settori di attività, il core business e il numero di dipendenti.</w:t>
      </w:r>
    </w:p>
    <w:p w:rsidR="00920564" w:rsidRDefault="00920564" w:rsidP="0092056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920564" w:rsidRPr="00620327" w:rsidRDefault="00920564" w:rsidP="00FF7DDC">
      <w:pPr>
        <w:pStyle w:val="NormaleFili"/>
        <w:numPr>
          <w:ilvl w:val="0"/>
          <w:numId w:val="7"/>
        </w:numPr>
        <w:spacing w:before="0" w:after="0" w:line="360" w:lineRule="auto"/>
        <w:rPr>
          <w:i/>
        </w:rPr>
      </w:pPr>
      <w:r w:rsidRPr="00620327">
        <w:rPr>
          <w:i/>
        </w:rPr>
        <w:t>Produttore</w:t>
      </w:r>
    </w:p>
    <w:p w:rsidR="00920564" w:rsidRPr="00620327" w:rsidRDefault="00920564" w:rsidP="00FF7DDC">
      <w:pPr>
        <w:pStyle w:val="NormaleFili"/>
        <w:numPr>
          <w:ilvl w:val="0"/>
          <w:numId w:val="7"/>
        </w:numPr>
        <w:spacing w:before="0" w:after="0" w:line="360" w:lineRule="auto"/>
        <w:rPr>
          <w:i/>
        </w:rPr>
      </w:pPr>
      <w:r w:rsidRPr="00620327">
        <w:rPr>
          <w:i/>
        </w:rPr>
        <w:t xml:space="preserve">Distributore di </w:t>
      </w:r>
      <w:r>
        <w:rPr>
          <w:i/>
        </w:rPr>
        <w:t>servizi</w:t>
      </w:r>
      <w:r w:rsidRPr="00620327">
        <w:rPr>
          <w:i/>
        </w:rPr>
        <w:t xml:space="preserve"> </w:t>
      </w:r>
    </w:p>
    <w:p w:rsidR="00920564" w:rsidRPr="00620327" w:rsidRDefault="00920564" w:rsidP="00FF7DDC">
      <w:pPr>
        <w:pStyle w:val="NormaleFili"/>
        <w:numPr>
          <w:ilvl w:val="0"/>
          <w:numId w:val="7"/>
        </w:numPr>
        <w:spacing w:before="0" w:after="0" w:line="360" w:lineRule="auto"/>
        <w:rPr>
          <w:i/>
        </w:rPr>
      </w:pPr>
      <w:r w:rsidRPr="00620327">
        <w:rPr>
          <w:i/>
        </w:rPr>
        <w:t xml:space="preserve">Rivenditore di </w:t>
      </w:r>
      <w:r>
        <w:rPr>
          <w:i/>
        </w:rPr>
        <w:t>servizi</w:t>
      </w:r>
      <w:r w:rsidRPr="00620327">
        <w:rPr>
          <w:i/>
        </w:rPr>
        <w:t xml:space="preserve"> </w:t>
      </w:r>
    </w:p>
    <w:p w:rsidR="00920564" w:rsidRPr="00620327" w:rsidRDefault="00920564" w:rsidP="00FF7DDC">
      <w:pPr>
        <w:pStyle w:val="NormaleFili"/>
        <w:numPr>
          <w:ilvl w:val="0"/>
          <w:numId w:val="7"/>
        </w:numPr>
        <w:spacing w:before="0" w:after="0" w:line="360" w:lineRule="auto"/>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Pr="00402B52" w:rsidRDefault="00920564" w:rsidP="00391361">
            <w:pPr>
              <w:spacing w:line="360" w:lineRule="auto"/>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Default="00920564" w:rsidP="00FF7DDC">
      <w:pPr>
        <w:numPr>
          <w:ilvl w:val="0"/>
          <w:numId w:val="6"/>
        </w:numPr>
        <w:spacing w:line="360" w:lineRule="auto"/>
        <w:jc w:val="both"/>
        <w:rPr>
          <w:rFonts w:ascii="Calibri" w:hAnsi="Calibri" w:cs="Arial"/>
          <w:sz w:val="20"/>
          <w:szCs w:val="20"/>
        </w:rPr>
      </w:pPr>
      <w:r w:rsidRPr="00920564">
        <w:rPr>
          <w:rFonts w:ascii="Calibri" w:hAnsi="Calibri" w:cs="Arial"/>
          <w:sz w:val="20"/>
          <w:szCs w:val="20"/>
        </w:rPr>
        <w:t>Quanti e quali</w:t>
      </w:r>
      <w:r>
        <w:rPr>
          <w:rFonts w:ascii="Calibri" w:hAnsi="Calibri" w:cs="Arial"/>
          <w:sz w:val="20"/>
          <w:szCs w:val="20"/>
        </w:rPr>
        <w:t xml:space="preserve"> sono i soggetti autorizzati </w:t>
      </w:r>
      <w:r w:rsidR="001C6E7D">
        <w:rPr>
          <w:rFonts w:ascii="Calibri" w:hAnsi="Calibri" w:cs="Arial"/>
          <w:sz w:val="20"/>
          <w:szCs w:val="20"/>
        </w:rPr>
        <w:t>da BMC</w:t>
      </w:r>
      <w:r w:rsidRPr="00920564">
        <w:rPr>
          <w:rFonts w:ascii="Calibri" w:hAnsi="Calibri" w:cs="Arial"/>
          <w:sz w:val="20"/>
          <w:szCs w:val="20"/>
        </w:rPr>
        <w:t xml:space="preserve"> alla rivendita di prodotti ed al rinnovo della manutenzione operanti sul mercato italiano della Pubblica Amministrazione, con distinzione tra Distributori e Business Partner?</w:t>
      </w:r>
      <w:r>
        <w:rPr>
          <w:rFonts w:ascii="Calibri" w:hAnsi="Calibri" w:cs="Arial"/>
          <w:sz w:val="20"/>
          <w:szCs w:val="20"/>
        </w:rPr>
        <w:t xml:space="preserve"> Ci sono operatori economici in grado di veicolare congiuntamente entrambi questi due brand?</w:t>
      </w:r>
    </w:p>
    <w:p w:rsidR="00920564" w:rsidRPr="002C3B84" w:rsidRDefault="00920564" w:rsidP="00920564">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Pr="00402B52" w:rsidRDefault="00920564" w:rsidP="00391361">
            <w:pPr>
              <w:spacing w:line="360" w:lineRule="auto"/>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Default="00920564" w:rsidP="00FF7DDC">
      <w:pPr>
        <w:numPr>
          <w:ilvl w:val="0"/>
          <w:numId w:val="6"/>
        </w:numPr>
        <w:spacing w:line="360" w:lineRule="auto"/>
        <w:jc w:val="both"/>
        <w:rPr>
          <w:rFonts w:ascii="Calibri" w:hAnsi="Calibri" w:cs="Arial"/>
          <w:sz w:val="20"/>
          <w:szCs w:val="20"/>
        </w:rPr>
      </w:pPr>
      <w:r w:rsidRPr="00920564">
        <w:rPr>
          <w:rFonts w:ascii="Calibri" w:hAnsi="Calibri" w:cs="Arial"/>
          <w:sz w:val="20"/>
          <w:szCs w:val="20"/>
        </w:rPr>
        <w:t xml:space="preserve">In relazione a quanto compreso nell’oggetto dell’iniziativa indicare qual è il fatturato annuo medio realizzato dall’Azienda nell’ultimo biennio, sia nel mercato Italiano sia nello specifico mercato della Pubblica Amministrazione per la rivendita di licenze e prodotti </w:t>
      </w:r>
      <w:r w:rsidR="001C6E7D">
        <w:rPr>
          <w:rFonts w:ascii="Calibri" w:hAnsi="Calibri" w:cs="Arial"/>
          <w:sz w:val="20"/>
          <w:szCs w:val="20"/>
        </w:rPr>
        <w:t>BMC</w:t>
      </w:r>
      <w:r w:rsidRPr="00920564">
        <w:rPr>
          <w:rFonts w:ascii="Calibri" w:hAnsi="Calibri" w:cs="Arial"/>
          <w:sz w:val="20"/>
          <w:szCs w:val="20"/>
        </w:rPr>
        <w:t>.</w:t>
      </w:r>
    </w:p>
    <w:p w:rsidR="00920564" w:rsidRPr="002C3B84" w:rsidRDefault="00920564" w:rsidP="00920564">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Pr="00402B52" w:rsidRDefault="00920564" w:rsidP="00391361">
            <w:pPr>
              <w:spacing w:line="360" w:lineRule="auto"/>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Pr="0081684E" w:rsidRDefault="00920564" w:rsidP="00FF7DDC">
      <w:pPr>
        <w:numPr>
          <w:ilvl w:val="0"/>
          <w:numId w:val="6"/>
        </w:numPr>
        <w:spacing w:line="360" w:lineRule="auto"/>
        <w:jc w:val="both"/>
        <w:rPr>
          <w:rFonts w:ascii="Calibri" w:hAnsi="Calibri" w:cs="Arial"/>
          <w:sz w:val="20"/>
          <w:szCs w:val="20"/>
        </w:rPr>
      </w:pPr>
      <w:r>
        <w:rPr>
          <w:rFonts w:ascii="Calibri" w:hAnsi="Calibri" w:cs="Arial"/>
          <w:sz w:val="20"/>
          <w:szCs w:val="20"/>
        </w:rPr>
        <w:t>Se sono previsti differenti livelli di partnership, indicarne la tipologia e le caratteristiche e specificare se tali livelli sono legati al proprio fatturato annuo di vendita e/o al numero-tipologia di certificazioni possedute dalla forza lavoro dell’azienda e se limitano il numero e/o il tipo di servizi che possono essere veicolati dai Business Partner, con particolare riferimento ai servizi oggetto della presente iniziativa.</w:t>
      </w:r>
    </w:p>
    <w:p w:rsidR="00920564" w:rsidRPr="00523F43" w:rsidRDefault="00920564" w:rsidP="00920564">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Pr="009A0F25" w:rsidRDefault="00920564" w:rsidP="00FF7DDC">
      <w:pPr>
        <w:numPr>
          <w:ilvl w:val="0"/>
          <w:numId w:val="6"/>
        </w:numPr>
        <w:spacing w:line="360" w:lineRule="auto"/>
        <w:jc w:val="both"/>
        <w:rPr>
          <w:rFonts w:ascii="Calibri" w:hAnsi="Calibri" w:cs="Arial"/>
          <w:sz w:val="20"/>
          <w:szCs w:val="20"/>
        </w:rPr>
      </w:pPr>
      <w:r w:rsidRPr="009A0F25">
        <w:rPr>
          <w:rFonts w:ascii="Calibri" w:hAnsi="Calibri" w:cs="Arial"/>
          <w:sz w:val="20"/>
          <w:szCs w:val="20"/>
        </w:rPr>
        <w:t xml:space="preserve">La Vostra azienda è in possesso di specifici livelli di partnership con </w:t>
      </w:r>
      <w:r>
        <w:rPr>
          <w:rFonts w:ascii="Calibri" w:hAnsi="Calibri" w:cs="Arial"/>
          <w:sz w:val="20"/>
          <w:szCs w:val="20"/>
        </w:rPr>
        <w:t>i brand oggetto dell’iniziativa</w:t>
      </w:r>
      <w:r w:rsidRPr="009A0F25">
        <w:rPr>
          <w:rFonts w:ascii="Calibri" w:hAnsi="Calibri" w:cs="Arial"/>
          <w:sz w:val="20"/>
          <w:szCs w:val="20"/>
        </w:rPr>
        <w:t>? Se si, indicare il livello e descrivere dettagliatamente le caratteristiche tecniche e commerciali che definiscono la partnership, incluse eventuali particolari condizioni e/o limitazioni nella rivendita d</w:t>
      </w:r>
      <w:r>
        <w:rPr>
          <w:rFonts w:ascii="Calibri" w:hAnsi="Calibri" w:cs="Arial"/>
          <w:sz w:val="20"/>
          <w:szCs w:val="20"/>
        </w:rPr>
        <w:t>e</w:t>
      </w:r>
      <w:r w:rsidRPr="009A0F25">
        <w:rPr>
          <w:rFonts w:ascii="Calibri" w:hAnsi="Calibri" w:cs="Arial"/>
          <w:sz w:val="20"/>
          <w:szCs w:val="20"/>
        </w:rPr>
        <w:t>i servizi</w:t>
      </w:r>
      <w:r>
        <w:rPr>
          <w:rFonts w:ascii="Calibri" w:hAnsi="Calibri" w:cs="Arial"/>
          <w:sz w:val="20"/>
          <w:szCs w:val="20"/>
        </w:rPr>
        <w:t xml:space="preserve"> oggetto della presente iniziativa</w:t>
      </w:r>
      <w:r w:rsidRPr="009A0F25">
        <w:rPr>
          <w:rFonts w:ascii="Calibri" w:hAnsi="Calibri" w:cs="Arial"/>
          <w:sz w:val="20"/>
          <w:szCs w:val="20"/>
        </w:rPr>
        <w:t>.</w:t>
      </w:r>
    </w:p>
    <w:p w:rsidR="00920564" w:rsidRPr="00D500ED" w:rsidRDefault="00920564" w:rsidP="00920564">
      <w:pPr>
        <w:spacing w:line="360" w:lineRule="auto"/>
        <w:jc w:val="both"/>
        <w:rPr>
          <w:rFonts w:asciiTheme="minorHAnsi" w:hAnsiTheme="minorHAnsi" w:cs="Arial"/>
          <w:b/>
          <w:bCs/>
          <w:sz w:val="20"/>
          <w:szCs w:val="20"/>
        </w:rPr>
      </w:pPr>
      <w:bookmarkStart w:id="1" w:name="_Toc20125691"/>
      <w:r w:rsidRPr="00D500ED">
        <w:rPr>
          <w:rFonts w:asciiTheme="minorHAnsi" w:hAnsiTheme="minorHAnsi" w:cs="Arial"/>
          <w:b/>
          <w:bCs/>
          <w:sz w:val="20"/>
          <w:szCs w:val="20"/>
        </w:rPr>
        <w:t>Risposta:</w:t>
      </w:r>
      <w:bookmarkEnd w:id="1"/>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sz w:val="20"/>
          <w:szCs w:val="20"/>
        </w:rPr>
      </w:pPr>
    </w:p>
    <w:p w:rsidR="00920564" w:rsidRPr="007A14AE" w:rsidRDefault="00920564" w:rsidP="00FF7DDC">
      <w:pPr>
        <w:numPr>
          <w:ilvl w:val="0"/>
          <w:numId w:val="6"/>
        </w:numPr>
        <w:spacing w:line="360" w:lineRule="auto"/>
        <w:jc w:val="both"/>
        <w:rPr>
          <w:rFonts w:ascii="Calibri" w:hAnsi="Calibri" w:cs="Arial"/>
          <w:sz w:val="20"/>
          <w:szCs w:val="20"/>
        </w:rPr>
      </w:pPr>
      <w:r w:rsidRPr="007A14AE">
        <w:rPr>
          <w:rFonts w:ascii="Calibri" w:hAnsi="Calibri" w:cs="Arial"/>
          <w:sz w:val="20"/>
          <w:szCs w:val="20"/>
        </w:rPr>
        <w:t xml:space="preserve">Specificare se </w:t>
      </w:r>
      <w:r w:rsidR="0007381C">
        <w:rPr>
          <w:rFonts w:ascii="Calibri" w:hAnsi="Calibri" w:cs="Arial"/>
          <w:sz w:val="20"/>
          <w:szCs w:val="20"/>
        </w:rPr>
        <w:t>la fornitura e le attività oggetto dell’iniziativa</w:t>
      </w:r>
      <w:r w:rsidRPr="007A14AE">
        <w:rPr>
          <w:rFonts w:ascii="Calibri" w:hAnsi="Calibri" w:cs="Arial"/>
          <w:sz w:val="20"/>
          <w:szCs w:val="20"/>
        </w:rPr>
        <w:t>, rientra</w:t>
      </w:r>
      <w:r w:rsidR="0007381C">
        <w:rPr>
          <w:rFonts w:ascii="Calibri" w:hAnsi="Calibri" w:cs="Arial"/>
          <w:sz w:val="20"/>
          <w:szCs w:val="20"/>
        </w:rPr>
        <w:t>no</w:t>
      </w:r>
      <w:r w:rsidRPr="007A14AE">
        <w:rPr>
          <w:rFonts w:ascii="Calibri" w:hAnsi="Calibri" w:cs="Arial"/>
          <w:sz w:val="20"/>
          <w:szCs w:val="20"/>
        </w:rPr>
        <w:t xml:space="preserve"> </w:t>
      </w:r>
      <w:r>
        <w:rPr>
          <w:rFonts w:ascii="Calibri" w:hAnsi="Calibri" w:cs="Arial"/>
          <w:sz w:val="20"/>
          <w:szCs w:val="20"/>
        </w:rPr>
        <w:t>tra i servizi offerti dalla</w:t>
      </w:r>
      <w:r w:rsidRPr="007A14AE">
        <w:rPr>
          <w:rFonts w:ascii="Calibri" w:hAnsi="Calibri" w:cs="Arial"/>
          <w:sz w:val="20"/>
          <w:szCs w:val="20"/>
        </w:rPr>
        <w:t xml:space="preserve"> vostra azienda. Se sì, specificare se in virtù di diritti esclusivi, accordi commerciali o altro e se tale attività viene eseguita direttamente dalla vostra azienda, </w:t>
      </w:r>
      <w:r>
        <w:rPr>
          <w:rFonts w:ascii="Calibri" w:hAnsi="Calibri" w:cs="Arial"/>
          <w:sz w:val="20"/>
          <w:szCs w:val="20"/>
        </w:rPr>
        <w:t xml:space="preserve">eventualmente </w:t>
      </w:r>
      <w:r w:rsidRPr="007A14AE">
        <w:rPr>
          <w:rFonts w:ascii="Calibri" w:hAnsi="Calibri" w:cs="Arial"/>
          <w:sz w:val="20"/>
          <w:szCs w:val="20"/>
        </w:rPr>
        <w:t xml:space="preserve">tramite subappaltatori o tramite la casa madre, in forza di contratti continuativi di cooperazione stipulati con la medesima (art. 105, comma 3, </w:t>
      </w:r>
      <w:proofErr w:type="spellStart"/>
      <w:r w:rsidRPr="007A14AE">
        <w:rPr>
          <w:rFonts w:ascii="Calibri" w:hAnsi="Calibri" w:cs="Arial"/>
          <w:sz w:val="20"/>
          <w:szCs w:val="20"/>
        </w:rPr>
        <w:t>lett</w:t>
      </w:r>
      <w:proofErr w:type="spellEnd"/>
      <w:r w:rsidRPr="007A14AE">
        <w:rPr>
          <w:rFonts w:ascii="Calibri" w:hAnsi="Calibri" w:cs="Arial"/>
          <w:sz w:val="20"/>
          <w:szCs w:val="20"/>
        </w:rPr>
        <w:t xml:space="preserve">. c-bis, </w:t>
      </w:r>
      <w:proofErr w:type="spellStart"/>
      <w:r w:rsidRPr="007A14AE">
        <w:rPr>
          <w:rFonts w:ascii="Calibri" w:hAnsi="Calibri" w:cs="Arial"/>
          <w:sz w:val="20"/>
          <w:szCs w:val="20"/>
        </w:rPr>
        <w:t>Dlgs</w:t>
      </w:r>
      <w:proofErr w:type="spellEnd"/>
      <w:r w:rsidRPr="007A14AE">
        <w:rPr>
          <w:rFonts w:ascii="Calibri" w:hAnsi="Calibri" w:cs="Arial"/>
          <w:sz w:val="20"/>
          <w:szCs w:val="20"/>
        </w:rPr>
        <w:t xml:space="preserve"> 50/2016).</w:t>
      </w:r>
    </w:p>
    <w:p w:rsidR="00920564" w:rsidRPr="00523F43" w:rsidRDefault="00920564" w:rsidP="00920564">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Default="00920564" w:rsidP="00920564">
      <w:pPr>
        <w:pStyle w:val="BodyText21"/>
        <w:spacing w:line="360" w:lineRule="auto"/>
        <w:rPr>
          <w:rFonts w:ascii="Calibri" w:hAnsi="Calibri" w:cs="Arial"/>
          <w:sz w:val="20"/>
          <w:szCs w:val="20"/>
        </w:rPr>
      </w:pPr>
    </w:p>
    <w:p w:rsidR="00920564" w:rsidRPr="007A14AE" w:rsidRDefault="00920564" w:rsidP="0007381C">
      <w:pPr>
        <w:numPr>
          <w:ilvl w:val="0"/>
          <w:numId w:val="6"/>
        </w:numPr>
        <w:spacing w:line="360" w:lineRule="auto"/>
        <w:jc w:val="both"/>
        <w:rPr>
          <w:rFonts w:ascii="Calibri" w:hAnsi="Calibri" w:cs="Arial"/>
          <w:sz w:val="20"/>
          <w:szCs w:val="20"/>
        </w:rPr>
      </w:pPr>
      <w:r w:rsidRPr="00527A6B">
        <w:rPr>
          <w:rFonts w:ascii="Calibri" w:hAnsi="Calibri" w:cs="Arial"/>
          <w:sz w:val="20"/>
          <w:szCs w:val="20"/>
        </w:rPr>
        <w:t xml:space="preserve">Specificare se l’erogazione </w:t>
      </w:r>
      <w:r>
        <w:rPr>
          <w:rFonts w:ascii="Calibri" w:hAnsi="Calibri" w:cs="Arial"/>
          <w:sz w:val="20"/>
          <w:szCs w:val="20"/>
        </w:rPr>
        <w:t>del</w:t>
      </w:r>
      <w:r w:rsidRPr="00527A6B">
        <w:rPr>
          <w:rFonts w:ascii="Calibri" w:hAnsi="Calibri" w:cs="Arial"/>
          <w:sz w:val="20"/>
          <w:szCs w:val="20"/>
        </w:rPr>
        <w:t xml:space="preserve"> servizio di supporto specialistico, </w:t>
      </w:r>
      <w:r>
        <w:rPr>
          <w:rFonts w:ascii="Calibri" w:hAnsi="Calibri" w:cs="Arial"/>
          <w:sz w:val="20"/>
          <w:szCs w:val="20"/>
        </w:rPr>
        <w:t xml:space="preserve">nell’ambito della piattaforma </w:t>
      </w:r>
      <w:r w:rsidR="001C6E7D">
        <w:rPr>
          <w:rFonts w:ascii="Calibri" w:hAnsi="Calibri" w:cs="Arial"/>
          <w:sz w:val="20"/>
          <w:szCs w:val="20"/>
        </w:rPr>
        <w:t>BMC</w:t>
      </w:r>
      <w:r w:rsidRPr="00527A6B">
        <w:rPr>
          <w:rFonts w:ascii="Calibri" w:hAnsi="Calibri" w:cs="Arial"/>
          <w:sz w:val="20"/>
          <w:szCs w:val="20"/>
        </w:rPr>
        <w:t>, rientra nelle attività di fornitura della vostra azienda.  Se sì, specificare se in virtù di diritti esclusivi, accordi commerciali o altro.</w:t>
      </w:r>
    </w:p>
    <w:p w:rsidR="00920564" w:rsidRPr="00523F43" w:rsidRDefault="00920564" w:rsidP="00920564">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Default="00920564" w:rsidP="00920564">
      <w:pPr>
        <w:spacing w:line="360" w:lineRule="auto"/>
        <w:jc w:val="both"/>
        <w:rPr>
          <w:rFonts w:ascii="Calibri" w:hAnsi="Calibri" w:cs="Arial"/>
          <w:sz w:val="20"/>
          <w:szCs w:val="20"/>
        </w:rPr>
      </w:pPr>
    </w:p>
    <w:p w:rsidR="00920564" w:rsidRPr="00DA33B9" w:rsidRDefault="00920564" w:rsidP="00FF7DDC">
      <w:pPr>
        <w:numPr>
          <w:ilvl w:val="0"/>
          <w:numId w:val="6"/>
        </w:numPr>
        <w:spacing w:line="360" w:lineRule="auto"/>
        <w:jc w:val="both"/>
        <w:rPr>
          <w:rFonts w:ascii="Calibri" w:hAnsi="Calibri" w:cs="Arial"/>
          <w:sz w:val="20"/>
          <w:szCs w:val="20"/>
        </w:rPr>
      </w:pPr>
      <w:r w:rsidRPr="00DA33B9">
        <w:rPr>
          <w:rFonts w:ascii="Calibri" w:hAnsi="Calibri" w:cs="Arial"/>
          <w:sz w:val="20"/>
          <w:szCs w:val="20"/>
        </w:rPr>
        <w:t xml:space="preserve">In relazione al perimetro dell’iniziativa, per facilitare il corretto dimensionamento dell’impegno economico, si chiede di indicare </w:t>
      </w:r>
      <w:r>
        <w:rPr>
          <w:rFonts w:ascii="Calibri" w:hAnsi="Calibri" w:cs="Arial"/>
          <w:sz w:val="20"/>
          <w:szCs w:val="20"/>
        </w:rPr>
        <w:t>q</w:t>
      </w:r>
      <w:r w:rsidRPr="00DA33B9">
        <w:rPr>
          <w:rFonts w:ascii="Calibri" w:hAnsi="Calibri" w:cs="Arial"/>
          <w:sz w:val="20"/>
          <w:szCs w:val="20"/>
        </w:rPr>
        <w:t>uali sono le condizioni di prezzo mediamente praticate</w:t>
      </w:r>
      <w:r>
        <w:rPr>
          <w:rFonts w:ascii="Calibri" w:hAnsi="Calibri" w:cs="Arial"/>
          <w:sz w:val="20"/>
          <w:szCs w:val="20"/>
        </w:rPr>
        <w:t xml:space="preserve"> dalla vostra impresa </w:t>
      </w:r>
      <w:r w:rsidRPr="00DA33B9">
        <w:rPr>
          <w:rFonts w:ascii="Calibri" w:hAnsi="Calibri" w:cs="Arial"/>
          <w:sz w:val="20"/>
          <w:szCs w:val="20"/>
        </w:rPr>
        <w:t xml:space="preserve">(prezzi di listino e tipologia di sconti praticati per la manutenzione) per </w:t>
      </w:r>
      <w:r w:rsidR="0007381C">
        <w:rPr>
          <w:rFonts w:ascii="Calibri" w:hAnsi="Calibri" w:cs="Arial"/>
          <w:sz w:val="20"/>
          <w:szCs w:val="20"/>
        </w:rPr>
        <w:t>la fornitura ed i servizi</w:t>
      </w:r>
      <w:r>
        <w:rPr>
          <w:rFonts w:ascii="Calibri" w:hAnsi="Calibri" w:cs="Arial"/>
          <w:sz w:val="20"/>
          <w:szCs w:val="20"/>
        </w:rPr>
        <w:t xml:space="preserve"> precedentemente descritt</w:t>
      </w:r>
      <w:r w:rsidR="0007381C">
        <w:rPr>
          <w:rFonts w:ascii="Calibri" w:hAnsi="Calibri" w:cs="Arial"/>
          <w:sz w:val="20"/>
          <w:szCs w:val="20"/>
        </w:rPr>
        <w:t>i</w:t>
      </w:r>
      <w:r w:rsidRPr="00DA33B9">
        <w:rPr>
          <w:rFonts w:ascii="Calibri" w:hAnsi="Calibri" w:cs="Arial"/>
          <w:sz w:val="20"/>
          <w:szCs w:val="20"/>
        </w:rPr>
        <w:t>.</w:t>
      </w:r>
    </w:p>
    <w:p w:rsidR="00920564" w:rsidRPr="004D1D32" w:rsidRDefault="00920564" w:rsidP="0092056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824"/>
        </w:trPr>
        <w:tc>
          <w:tcPr>
            <w:tcW w:w="8494" w:type="dxa"/>
            <w:shd w:val="clear" w:color="auto" w:fill="F2F2F2" w:themeFill="background1" w:themeFillShade="F2"/>
          </w:tcPr>
          <w:p w:rsidR="00920564" w:rsidRDefault="00920564" w:rsidP="00391361">
            <w:pPr>
              <w:spacing w:line="360" w:lineRule="auto"/>
              <w:ind w:left="284"/>
              <w:jc w:val="both"/>
              <w:rPr>
                <w:rFonts w:asciiTheme="minorHAnsi" w:hAnsiTheme="minorHAnsi" w:cs="Arial"/>
                <w:bCs/>
                <w:sz w:val="20"/>
                <w:szCs w:val="20"/>
              </w:rPr>
            </w:pPr>
          </w:p>
        </w:tc>
      </w:tr>
    </w:tbl>
    <w:p w:rsidR="00920564" w:rsidRPr="007519FA" w:rsidRDefault="00920564" w:rsidP="00920564">
      <w:pPr>
        <w:pStyle w:val="BodyText21"/>
        <w:spacing w:line="360" w:lineRule="auto"/>
        <w:rPr>
          <w:rFonts w:ascii="Calibri" w:hAnsi="Calibri" w:cs="Arial"/>
          <w:sz w:val="20"/>
          <w:szCs w:val="20"/>
        </w:rPr>
      </w:pPr>
    </w:p>
    <w:p w:rsidR="00920564" w:rsidRPr="009A0F25" w:rsidRDefault="00920564" w:rsidP="00FF7DDC">
      <w:pPr>
        <w:numPr>
          <w:ilvl w:val="0"/>
          <w:numId w:val="6"/>
        </w:numPr>
        <w:spacing w:line="360" w:lineRule="auto"/>
        <w:jc w:val="both"/>
        <w:rPr>
          <w:rFonts w:asciiTheme="minorHAnsi" w:hAnsiTheme="minorHAnsi" w:cs="Arial"/>
          <w:bCs/>
          <w:sz w:val="20"/>
          <w:szCs w:val="20"/>
        </w:rPr>
      </w:pPr>
      <w:r>
        <w:rPr>
          <w:rFonts w:ascii="Calibri" w:hAnsi="Calibri" w:cs="Arial"/>
          <w:sz w:val="20"/>
          <w:szCs w:val="20"/>
        </w:rPr>
        <w:t xml:space="preserve">Si chiede di indicare se la Vostra </w:t>
      </w:r>
      <w:r w:rsidRPr="0058438D">
        <w:rPr>
          <w:rFonts w:ascii="Calibri" w:hAnsi="Calibri" w:cs="Arial"/>
          <w:sz w:val="20"/>
          <w:szCs w:val="20"/>
        </w:rPr>
        <w:t xml:space="preserve">azienda è presente sul Sistema Dinamico di Acquisizione della P.A. per la </w:t>
      </w:r>
      <w:r w:rsidRPr="0070420E">
        <w:rPr>
          <w:rFonts w:ascii="Calibri" w:hAnsi="Calibri" w:cs="Arial"/>
          <w:sz w:val="20"/>
          <w:szCs w:val="20"/>
        </w:rPr>
        <w:t>fornitura di beni e servizi per l’informatica e le telecomun</w:t>
      </w:r>
      <w:r>
        <w:rPr>
          <w:rFonts w:ascii="Calibri" w:hAnsi="Calibri" w:cs="Arial"/>
          <w:sz w:val="20"/>
          <w:szCs w:val="20"/>
        </w:rPr>
        <w:t>icazioni (cosiddetto SDAPA-ICT). Se sì, indicare</w:t>
      </w:r>
      <w:r w:rsidRPr="0070420E">
        <w:rPr>
          <w:rFonts w:ascii="Calibri" w:hAnsi="Calibri" w:cs="Arial"/>
          <w:sz w:val="20"/>
          <w:szCs w:val="20"/>
        </w:rPr>
        <w:t xml:space="preserve"> in </w:t>
      </w:r>
      <w:r>
        <w:rPr>
          <w:rFonts w:ascii="Calibri" w:hAnsi="Calibri" w:cs="Arial"/>
          <w:sz w:val="20"/>
          <w:szCs w:val="20"/>
        </w:rPr>
        <w:t>quali</w:t>
      </w:r>
      <w:r w:rsidRPr="0070420E">
        <w:rPr>
          <w:rFonts w:ascii="Calibri" w:hAnsi="Calibri" w:cs="Arial"/>
          <w:sz w:val="20"/>
          <w:szCs w:val="20"/>
        </w:rPr>
        <w:t xml:space="preserve"> categorie </w:t>
      </w:r>
      <w:r>
        <w:rPr>
          <w:rFonts w:ascii="Calibri" w:hAnsi="Calibri" w:cs="Arial"/>
          <w:sz w:val="20"/>
          <w:szCs w:val="20"/>
        </w:rPr>
        <w:t>di abilitazione</w:t>
      </w:r>
      <w:r w:rsidRPr="0070420E">
        <w:rPr>
          <w:rFonts w:ascii="Calibri" w:hAnsi="Calibri" w:cs="Arial"/>
          <w:sz w:val="20"/>
          <w:szCs w:val="20"/>
        </w:rPr>
        <w:t xml:space="preserve"> </w:t>
      </w:r>
      <w:r>
        <w:rPr>
          <w:rFonts w:ascii="Calibri" w:hAnsi="Calibri" w:cs="Arial"/>
          <w:sz w:val="20"/>
          <w:szCs w:val="20"/>
        </w:rPr>
        <w:t>e, per ciascuna</w:t>
      </w:r>
      <w:r w:rsidRPr="0070420E">
        <w:rPr>
          <w:rFonts w:ascii="Calibri" w:hAnsi="Calibri" w:cs="Arial"/>
          <w:sz w:val="20"/>
          <w:szCs w:val="20"/>
        </w:rPr>
        <w:t xml:space="preserve"> </w:t>
      </w:r>
      <w:r>
        <w:rPr>
          <w:rFonts w:ascii="Calibri" w:hAnsi="Calibri" w:cs="Arial"/>
          <w:sz w:val="20"/>
          <w:szCs w:val="20"/>
        </w:rPr>
        <w:t xml:space="preserve">categoria, </w:t>
      </w:r>
      <w:r w:rsidRPr="0070420E">
        <w:rPr>
          <w:rFonts w:ascii="Calibri" w:hAnsi="Calibri" w:cs="Arial"/>
          <w:sz w:val="20"/>
          <w:szCs w:val="20"/>
        </w:rPr>
        <w:t>l</w:t>
      </w:r>
      <w:r>
        <w:rPr>
          <w:rFonts w:ascii="Calibri" w:hAnsi="Calibri" w:cs="Arial"/>
          <w:sz w:val="20"/>
          <w:szCs w:val="20"/>
        </w:rPr>
        <w:t>a relativa classe</w:t>
      </w:r>
      <w:r w:rsidRPr="0070420E">
        <w:rPr>
          <w:rFonts w:ascii="Calibri" w:hAnsi="Calibri" w:cs="Arial"/>
          <w:sz w:val="20"/>
          <w:szCs w:val="20"/>
        </w:rPr>
        <w:t xml:space="preserv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262"/>
        </w:trPr>
        <w:tc>
          <w:tcPr>
            <w:tcW w:w="8494" w:type="dxa"/>
            <w:shd w:val="clear" w:color="auto" w:fill="F2F2F2" w:themeFill="background1" w:themeFillShade="F2"/>
          </w:tcPr>
          <w:p w:rsidR="00920564" w:rsidRPr="009A0F25" w:rsidRDefault="00920564" w:rsidP="00391361">
            <w:pPr>
              <w:spacing w:line="360" w:lineRule="auto"/>
              <w:ind w:left="284"/>
              <w:jc w:val="both"/>
              <w:rPr>
                <w:rFonts w:asciiTheme="minorHAnsi" w:hAnsiTheme="minorHAnsi" w:cs="Arial"/>
                <w:bCs/>
                <w:sz w:val="20"/>
                <w:szCs w:val="20"/>
              </w:rPr>
            </w:pPr>
          </w:p>
        </w:tc>
      </w:tr>
    </w:tbl>
    <w:p w:rsidR="00920564" w:rsidRPr="0088360A" w:rsidRDefault="00920564" w:rsidP="00920564">
      <w:pPr>
        <w:spacing w:line="360" w:lineRule="auto"/>
        <w:jc w:val="both"/>
        <w:rPr>
          <w:rFonts w:asciiTheme="minorHAnsi" w:hAnsiTheme="minorHAnsi" w:cs="Arial"/>
          <w:b/>
          <w:bCs/>
          <w:sz w:val="20"/>
          <w:szCs w:val="20"/>
        </w:rPr>
      </w:pPr>
      <w:r w:rsidRPr="0088360A">
        <w:rPr>
          <w:rFonts w:asciiTheme="minorHAnsi" w:hAnsiTheme="minorHAnsi" w:cs="Arial"/>
          <w:b/>
          <w:bCs/>
          <w:sz w:val="20"/>
          <w:szCs w:val="20"/>
        </w:rPr>
        <w:t>Risposta:</w:t>
      </w:r>
    </w:p>
    <w:p w:rsidR="00920564" w:rsidRPr="00607C62" w:rsidRDefault="00920564" w:rsidP="00920564">
      <w:pPr>
        <w:pStyle w:val="BodyText21"/>
        <w:spacing w:line="360" w:lineRule="auto"/>
        <w:rPr>
          <w:rFonts w:ascii="Calibri" w:hAnsi="Calibri" w:cs="Arial"/>
          <w:sz w:val="20"/>
          <w:szCs w:val="20"/>
        </w:rPr>
      </w:pPr>
    </w:p>
    <w:p w:rsidR="00920564" w:rsidRPr="00C50638" w:rsidRDefault="00920564" w:rsidP="00FF7DDC">
      <w:pPr>
        <w:pStyle w:val="BodyText21"/>
        <w:numPr>
          <w:ilvl w:val="0"/>
          <w:numId w:val="6"/>
        </w:numPr>
        <w:spacing w:line="360"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920564" w:rsidRPr="00607C62" w:rsidRDefault="00920564" w:rsidP="00FF7DDC">
      <w:pPr>
        <w:pStyle w:val="Paragrafoelenco"/>
        <w:numPr>
          <w:ilvl w:val="0"/>
          <w:numId w:val="8"/>
        </w:numPr>
        <w:spacing w:line="360" w:lineRule="auto"/>
        <w:jc w:val="both"/>
        <w:rPr>
          <w:rFonts w:ascii="Calibri" w:hAnsi="Calibri" w:cs="Arial"/>
          <w:sz w:val="20"/>
          <w:szCs w:val="20"/>
        </w:rPr>
      </w:pPr>
      <w:r w:rsidRPr="00607C62">
        <w:rPr>
          <w:rFonts w:ascii="Calibri" w:hAnsi="Calibri" w:cs="Arial"/>
          <w:sz w:val="20"/>
          <w:szCs w:val="20"/>
        </w:rPr>
        <w:t>il contratto collettivo applicato, specificando il relativo settore merceologico</w:t>
      </w:r>
      <w:r>
        <w:rPr>
          <w:rFonts w:ascii="Calibri" w:hAnsi="Calibri" w:cs="Arial"/>
          <w:sz w:val="20"/>
          <w:szCs w:val="20"/>
        </w:rPr>
        <w:t xml:space="preserve"> e la tabella ministeriale di riferimento (ove presente)</w:t>
      </w:r>
      <w:r w:rsidRPr="00607C62">
        <w:rPr>
          <w:rFonts w:ascii="Calibri" w:hAnsi="Calibri" w:cs="Arial"/>
          <w:sz w:val="20"/>
          <w:szCs w:val="20"/>
        </w:rPr>
        <w:t>;</w:t>
      </w:r>
    </w:p>
    <w:p w:rsidR="00920564" w:rsidRPr="00607C62" w:rsidRDefault="00920564" w:rsidP="00FF7DDC">
      <w:pPr>
        <w:pStyle w:val="Paragrafoelenco"/>
        <w:numPr>
          <w:ilvl w:val="0"/>
          <w:numId w:val="8"/>
        </w:numPr>
        <w:spacing w:line="360" w:lineRule="auto"/>
        <w:jc w:val="both"/>
        <w:rPr>
          <w:rFonts w:ascii="Calibri" w:hAnsi="Calibri" w:cs="Arial"/>
          <w:sz w:val="20"/>
          <w:szCs w:val="20"/>
        </w:rPr>
      </w:pPr>
      <w:r w:rsidRPr="00607C62">
        <w:rPr>
          <w:rFonts w:ascii="Calibri" w:hAnsi="Calibri" w:cs="Arial"/>
          <w:sz w:val="20"/>
          <w:szCs w:val="20"/>
        </w:rPr>
        <w:t>il/i livello/i di inquadramento;</w:t>
      </w:r>
    </w:p>
    <w:p w:rsidR="00920564" w:rsidRPr="00607C62" w:rsidRDefault="00920564" w:rsidP="00FF7DDC">
      <w:pPr>
        <w:pStyle w:val="Paragrafoelenco"/>
        <w:numPr>
          <w:ilvl w:val="0"/>
          <w:numId w:val="8"/>
        </w:numPr>
        <w:spacing w:line="360" w:lineRule="auto"/>
        <w:jc w:val="both"/>
        <w:rPr>
          <w:rFonts w:ascii="Calibri" w:hAnsi="Calibri" w:cs="Arial"/>
          <w:sz w:val="20"/>
          <w:szCs w:val="20"/>
        </w:rPr>
      </w:pPr>
      <w:r w:rsidRPr="00607C62">
        <w:rPr>
          <w:rFonts w:ascii="Calibri" w:hAnsi="Calibri" w:cs="Arial"/>
          <w:sz w:val="20"/>
          <w:szCs w:val="20"/>
        </w:rPr>
        <w:t>l’anzianità di servizio;</w:t>
      </w:r>
    </w:p>
    <w:p w:rsidR="00920564" w:rsidRDefault="00920564" w:rsidP="00FF7DDC">
      <w:pPr>
        <w:pStyle w:val="Paragrafoelenco"/>
        <w:numPr>
          <w:ilvl w:val="0"/>
          <w:numId w:val="8"/>
        </w:numPr>
        <w:spacing w:line="360" w:lineRule="auto"/>
        <w:jc w:val="both"/>
        <w:rPr>
          <w:rFonts w:ascii="Calibri" w:hAnsi="Calibri" w:cs="Arial"/>
          <w:sz w:val="20"/>
          <w:szCs w:val="20"/>
        </w:rPr>
      </w:pPr>
      <w:r w:rsidRPr="00607C62">
        <w:rPr>
          <w:rFonts w:ascii="Calibri" w:hAnsi="Calibri" w:cs="Arial"/>
          <w:sz w:val="20"/>
          <w:szCs w:val="20"/>
        </w:rPr>
        <w:t>le retribuzioni medie e/o (per esempio in caso di incarichi di lavoro autonomo a partita IVA) i compensi medi, corrisposti per ciascuna figura professionale.</w:t>
      </w:r>
    </w:p>
    <w:p w:rsidR="00920564" w:rsidRPr="002C3B84" w:rsidRDefault="00920564" w:rsidP="00920564">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rsidTr="00391361">
        <w:trPr>
          <w:trHeight w:val="1106"/>
        </w:trPr>
        <w:tc>
          <w:tcPr>
            <w:tcW w:w="8494" w:type="dxa"/>
            <w:shd w:val="clear" w:color="auto" w:fill="F2F2F2" w:themeFill="background1" w:themeFillShade="F2"/>
          </w:tcPr>
          <w:p w:rsidR="00920564" w:rsidRPr="00402B52" w:rsidRDefault="00920564" w:rsidP="00391361">
            <w:pPr>
              <w:spacing w:line="360" w:lineRule="auto"/>
              <w:jc w:val="both"/>
              <w:rPr>
                <w:rFonts w:asciiTheme="minorHAnsi" w:hAnsiTheme="minorHAnsi" w:cs="Arial"/>
                <w:bCs/>
                <w:sz w:val="20"/>
                <w:szCs w:val="20"/>
              </w:rPr>
            </w:pPr>
          </w:p>
        </w:tc>
      </w:tr>
    </w:tbl>
    <w:p w:rsidR="00920564" w:rsidRPr="00DA33B9" w:rsidRDefault="00920564" w:rsidP="00920564">
      <w:pPr>
        <w:spacing w:line="360" w:lineRule="auto"/>
        <w:jc w:val="both"/>
        <w:rPr>
          <w:rFonts w:ascii="Calibri" w:hAnsi="Calibri" w:cs="Arial"/>
          <w:sz w:val="20"/>
          <w:szCs w:val="20"/>
        </w:rPr>
      </w:pPr>
    </w:p>
    <w:p w:rsidR="00920564" w:rsidRPr="00A802E5" w:rsidRDefault="00920564" w:rsidP="00FF7DDC">
      <w:pPr>
        <w:numPr>
          <w:ilvl w:val="0"/>
          <w:numId w:val="6"/>
        </w:numPr>
        <w:spacing w:line="360" w:lineRule="auto"/>
        <w:jc w:val="both"/>
        <w:rPr>
          <w:rFonts w:ascii="Calibri" w:hAnsi="Calibri" w:cs="Arial"/>
          <w:sz w:val="20"/>
          <w:szCs w:val="20"/>
        </w:rPr>
      </w:pPr>
      <w:r w:rsidRPr="00A802E5">
        <w:rPr>
          <w:rFonts w:ascii="Calibri" w:hAnsi="Calibri" w:cs="Arial"/>
          <w:sz w:val="20"/>
          <w:szCs w:val="20"/>
        </w:rPr>
        <w:t>Si chiede di indicare ulteriori elementi/informazioni che possano essere utili per lo sviluppo della presente iniziativa.</w:t>
      </w:r>
    </w:p>
    <w:p w:rsidR="00920564" w:rsidRPr="00A802E5" w:rsidRDefault="00920564" w:rsidP="00920564">
      <w:pPr>
        <w:spacing w:line="360" w:lineRule="auto"/>
        <w:jc w:val="both"/>
        <w:rPr>
          <w:rFonts w:ascii="Calibri" w:hAnsi="Calibri" w:cs="Arial"/>
          <w:b/>
          <w:sz w:val="20"/>
          <w:szCs w:val="20"/>
        </w:rPr>
      </w:pPr>
      <w:r w:rsidRPr="00A802E5">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920564" w:rsidTr="00391361">
        <w:trPr>
          <w:trHeight w:val="849"/>
        </w:trPr>
        <w:tc>
          <w:tcPr>
            <w:tcW w:w="8612" w:type="dxa"/>
            <w:shd w:val="clear" w:color="auto" w:fill="F2F2F2"/>
          </w:tcPr>
          <w:p w:rsidR="00920564" w:rsidRPr="00137881" w:rsidRDefault="00920564" w:rsidP="00391361">
            <w:pPr>
              <w:spacing w:line="360" w:lineRule="auto"/>
              <w:jc w:val="both"/>
              <w:rPr>
                <w:rFonts w:ascii="Calibri" w:hAnsi="Calibri" w:cs="Arial"/>
                <w:bCs/>
                <w:sz w:val="20"/>
                <w:szCs w:val="20"/>
              </w:rPr>
            </w:pPr>
          </w:p>
        </w:tc>
      </w:tr>
    </w:tbl>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68" w:rsidRDefault="00DD5768">
      <w:r>
        <w:separator/>
      </w:r>
    </w:p>
  </w:endnote>
  <w:endnote w:type="continuationSeparator" w:id="0">
    <w:p w:rsidR="00DD5768" w:rsidRDefault="00DD5768">
      <w:r>
        <w:continuationSeparator/>
      </w:r>
    </w:p>
  </w:endnote>
  <w:endnote w:type="continuationNotice" w:id="1">
    <w:p w:rsidR="00DD5768" w:rsidRDefault="00DD5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BE6F52">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5529580</wp:posOffset>
              </wp:positionH>
              <wp:positionV relativeFrom="paragraph">
                <wp:posOffset>27305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D39A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D39A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35.4pt;margin-top:2.1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D39A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D39A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Pr="00BE6F52">
      <w:rPr>
        <w:rFonts w:asciiTheme="minorHAnsi" w:hAnsiTheme="minorHAnsi"/>
        <w:iCs/>
        <w:color w:val="C0C0C0"/>
        <w:sz w:val="16"/>
        <w:szCs w:val="16"/>
      </w:rPr>
      <w:t xml:space="preserve">il rinnovo della manutenzione sulle licenze </w:t>
    </w:r>
    <w:r w:rsidR="008E1918">
      <w:rPr>
        <w:rFonts w:asciiTheme="minorHAnsi" w:hAnsiTheme="minorHAnsi"/>
        <w:iCs/>
        <w:color w:val="C0C0C0"/>
        <w:sz w:val="16"/>
        <w:szCs w:val="16"/>
      </w:rPr>
      <w:t>BMC</w:t>
    </w:r>
    <w:r w:rsidRPr="00BE6F52">
      <w:rPr>
        <w:rFonts w:asciiTheme="minorHAnsi" w:hAnsiTheme="minorHAnsi"/>
        <w:iCs/>
        <w:color w:val="C0C0C0"/>
        <w:sz w:val="16"/>
        <w:szCs w:val="16"/>
      </w:rPr>
      <w:t xml:space="preserve"> di </w:t>
    </w:r>
    <w:proofErr w:type="spellStart"/>
    <w:r w:rsidRPr="00BE6F52">
      <w:rPr>
        <w:rFonts w:asciiTheme="minorHAnsi" w:hAnsiTheme="minorHAnsi"/>
        <w:iCs/>
        <w:color w:val="C0C0C0"/>
        <w:sz w:val="16"/>
        <w:szCs w:val="16"/>
      </w:rPr>
      <w:t>Sogei</w:t>
    </w:r>
    <w:proofErr w:type="spellEnd"/>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68" w:rsidRDefault="00DD5768">
      <w:r>
        <w:separator/>
      </w:r>
    </w:p>
  </w:footnote>
  <w:footnote w:type="continuationSeparator" w:id="0">
    <w:p w:rsidR="00DD5768" w:rsidRDefault="00DD5768">
      <w:r>
        <w:continuationSeparator/>
      </w:r>
    </w:p>
  </w:footnote>
  <w:footnote w:type="continuationNotice" w:id="1">
    <w:p w:rsidR="00DD5768" w:rsidRDefault="00DD57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EE775D"/>
    <w:multiLevelType w:val="hybridMultilevel"/>
    <w:tmpl w:val="11AA06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FE47341"/>
    <w:multiLevelType w:val="hybridMultilevel"/>
    <w:tmpl w:val="ABB85B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4FC42D3"/>
    <w:multiLevelType w:val="hybridMultilevel"/>
    <w:tmpl w:val="C5B08AF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3"/>
  </w:num>
  <w:num w:numId="6">
    <w:abstractNumId w:val="5"/>
  </w:num>
  <w:num w:numId="7">
    <w:abstractNumId w:val="1"/>
  </w:num>
  <w:num w:numId="8">
    <w:abstractNumId w:val="2"/>
  </w:num>
  <w:num w:numId="9">
    <w:abstractNumId w:val="9"/>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7381C"/>
    <w:rsid w:val="00184B56"/>
    <w:rsid w:val="001C6E7D"/>
    <w:rsid w:val="001D39A6"/>
    <w:rsid w:val="002332CA"/>
    <w:rsid w:val="003211B1"/>
    <w:rsid w:val="004A5686"/>
    <w:rsid w:val="004D4C2A"/>
    <w:rsid w:val="004E1F99"/>
    <w:rsid w:val="00556C36"/>
    <w:rsid w:val="00563252"/>
    <w:rsid w:val="006C414B"/>
    <w:rsid w:val="007919FC"/>
    <w:rsid w:val="007C1751"/>
    <w:rsid w:val="008E1918"/>
    <w:rsid w:val="00920564"/>
    <w:rsid w:val="009B1309"/>
    <w:rsid w:val="00A82C5B"/>
    <w:rsid w:val="00AA7587"/>
    <w:rsid w:val="00AF7473"/>
    <w:rsid w:val="00BE6F52"/>
    <w:rsid w:val="00DD5768"/>
    <w:rsid w:val="00E57C36"/>
    <w:rsid w:val="00EA23B5"/>
    <w:rsid w:val="00EF174A"/>
    <w:rsid w:val="00F07E34"/>
    <w:rsid w:val="00F9435A"/>
    <w:rsid w:val="00FF7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F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920564"/>
    <w:pPr>
      <w:spacing w:before="120" w:after="120"/>
      <w:jc w:val="both"/>
    </w:pPr>
    <w:rPr>
      <w:rFonts w:ascii="Calibri" w:hAnsi="Calibri"/>
      <w:sz w:val="20"/>
      <w:szCs w:val="20"/>
    </w:rPr>
  </w:style>
  <w:style w:type="character" w:customStyle="1" w:styleId="NormaleFiliCarattere">
    <w:name w:val="Normale Fili Carattere"/>
    <w:link w:val="NormaleFili"/>
    <w:rsid w:val="0092056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1E61-A143-4C76-8DA1-A1A9C6DD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1876</Words>
  <Characters>10697</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2021-05-06T14:35:00Z</dcterms:created>
  <dcterms:modified xsi:type="dcterms:W3CDTF">2021-09-17T08:03:00Z</dcterms:modified>
</cp:coreProperties>
</file>